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C66" w:rsidRDefault="002F142A">
      <w:hyperlink r:id="rId4" w:history="1">
        <w:r w:rsidRPr="002F142A">
          <w:rPr>
            <w:rStyle w:val="Hyperlink"/>
          </w:rPr>
          <w:t>MPC Synod 2014 video</w:t>
        </w:r>
      </w:hyperlink>
    </w:p>
    <w:p w:rsidR="002F142A" w:rsidRDefault="002F142A">
      <w:bookmarkStart w:id="0" w:name="_GoBack"/>
      <w:bookmarkEnd w:id="0"/>
    </w:p>
    <w:sectPr w:rsidR="002F14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2A"/>
    <w:rsid w:val="002F142A"/>
    <w:rsid w:val="00EA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1D1FA-50F1-49C8-AEBC-7673962D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14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meo.com/1088641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Company>Sydney Diocesan Secretariat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ACPT Team Associate</dc:creator>
  <cp:keywords/>
  <dc:description/>
  <cp:lastModifiedBy>ACPT Team Associate</cp:lastModifiedBy>
  <cp:revision>1</cp:revision>
  <dcterms:created xsi:type="dcterms:W3CDTF">2016-06-29T23:30:00Z</dcterms:created>
  <dcterms:modified xsi:type="dcterms:W3CDTF">2016-06-29T23:31:00Z</dcterms:modified>
</cp:coreProperties>
</file>